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6219" w:rsidRDefault="005B6219">
      <w:pPr>
        <w:pStyle w:val="normal0"/>
        <w:pBdr>
          <w:top w:val="nil"/>
          <w:left w:val="nil"/>
          <w:bottom w:val="nil"/>
          <w:right w:val="nil"/>
          <w:between w:val="nil"/>
        </w:pBdr>
        <w:spacing w:after="0" w:line="240" w:lineRule="auto"/>
        <w:rPr>
          <w:color w:val="000000"/>
        </w:rPr>
      </w:pPr>
    </w:p>
    <w:p w:rsidR="005B6219" w:rsidRDefault="00795861">
      <w:pPr>
        <w:pStyle w:val="normal0"/>
        <w:pBdr>
          <w:top w:val="nil"/>
          <w:left w:val="nil"/>
          <w:bottom w:val="nil"/>
          <w:right w:val="nil"/>
          <w:between w:val="nil"/>
        </w:pBdr>
        <w:spacing w:after="0" w:line="240" w:lineRule="auto"/>
        <w:jc w:val="center"/>
        <w:rPr>
          <w:color w:val="000000"/>
        </w:rPr>
      </w:pPr>
      <w:r>
        <w:rPr>
          <w:rFonts w:ascii="Comic Sans MS" w:eastAsia="Comic Sans MS" w:hAnsi="Comic Sans MS" w:cs="Comic Sans MS"/>
          <w:b/>
          <w:color w:val="000000"/>
          <w:sz w:val="28"/>
          <w:szCs w:val="28"/>
        </w:rPr>
        <w:t>Infection Control Policy</w:t>
      </w:r>
    </w:p>
    <w:p w:rsidR="005B6219" w:rsidRDefault="005B6219">
      <w:pPr>
        <w:pStyle w:val="normal0"/>
        <w:pBdr>
          <w:top w:val="nil"/>
          <w:left w:val="nil"/>
          <w:bottom w:val="nil"/>
          <w:right w:val="nil"/>
          <w:between w:val="nil"/>
        </w:pBdr>
        <w:spacing w:after="0" w:line="240" w:lineRule="auto"/>
        <w:jc w:val="center"/>
        <w:rPr>
          <w:color w:val="000000"/>
        </w:rPr>
      </w:pPr>
    </w:p>
    <w:p w:rsidR="005B6219" w:rsidRDefault="005B6219">
      <w:pPr>
        <w:pStyle w:val="normal0"/>
        <w:pBdr>
          <w:top w:val="nil"/>
          <w:left w:val="nil"/>
          <w:bottom w:val="nil"/>
          <w:right w:val="nil"/>
          <w:between w:val="nil"/>
        </w:pBdr>
        <w:spacing w:line="240" w:lineRule="auto"/>
        <w:rPr>
          <w:color w:val="000000"/>
        </w:rPr>
      </w:pPr>
    </w:p>
    <w:p w:rsidR="005B6219" w:rsidRDefault="00795861">
      <w:pPr>
        <w:pStyle w:val="normal0"/>
        <w:pBdr>
          <w:top w:val="nil"/>
          <w:left w:val="nil"/>
          <w:bottom w:val="nil"/>
          <w:right w:val="nil"/>
          <w:between w:val="nil"/>
        </w:pBdr>
        <w:spacing w:line="240" w:lineRule="auto"/>
        <w:rPr>
          <w:color w:val="000000"/>
        </w:rPr>
      </w:pPr>
      <w:r>
        <w:rPr>
          <w:rFonts w:ascii="Comic Sans MS" w:eastAsia="Comic Sans MS" w:hAnsi="Comic Sans MS" w:cs="Comic Sans MS"/>
          <w:color w:val="000000"/>
        </w:rPr>
        <w:t xml:space="preserve">Brue Farm Day Nursery is committed to the health and safety of all children and </w:t>
      </w:r>
      <w:proofErr w:type="gramStart"/>
      <w:r>
        <w:rPr>
          <w:rFonts w:ascii="Comic Sans MS" w:eastAsia="Comic Sans MS" w:hAnsi="Comic Sans MS" w:cs="Comic Sans MS"/>
          <w:color w:val="000000"/>
        </w:rPr>
        <w:t>staff</w:t>
      </w:r>
      <w:proofErr w:type="gramEnd"/>
      <w:r>
        <w:rPr>
          <w:rFonts w:ascii="Comic Sans MS" w:eastAsia="Comic Sans MS" w:hAnsi="Comic Sans MS" w:cs="Comic Sans MS"/>
          <w:color w:val="000000"/>
        </w:rPr>
        <w:t xml:space="preserve"> who play, learn and work here.  As such, it will sometimes be necessary to require an </w:t>
      </w:r>
      <w:proofErr w:type="gramStart"/>
      <w:r>
        <w:rPr>
          <w:rFonts w:ascii="Comic Sans MS" w:eastAsia="Comic Sans MS" w:hAnsi="Comic Sans MS" w:cs="Comic Sans MS"/>
          <w:color w:val="000000"/>
        </w:rPr>
        <w:t>unwell</w:t>
      </w:r>
      <w:proofErr w:type="gramEnd"/>
      <w:r>
        <w:rPr>
          <w:rFonts w:ascii="Comic Sans MS" w:eastAsia="Comic Sans MS" w:hAnsi="Comic Sans MS" w:cs="Comic Sans MS"/>
          <w:color w:val="000000"/>
        </w:rPr>
        <w:t xml:space="preserve"> child to be collected early from a session or be kept at home while they get </w:t>
      </w:r>
      <w:r>
        <w:rPr>
          <w:rFonts w:ascii="Comic Sans MS" w:eastAsia="Comic Sans MS" w:hAnsi="Comic Sans MS" w:cs="Comic Sans MS"/>
          <w:color w:val="000000"/>
        </w:rPr>
        <w:t>better.  In such cases, the provisions of the Health, Illness and Emergency policy and the Medication policy will be implemented.</w:t>
      </w:r>
    </w:p>
    <w:p w:rsidR="005B6219" w:rsidRDefault="00795861">
      <w:pPr>
        <w:pStyle w:val="normal0"/>
        <w:pBdr>
          <w:top w:val="nil"/>
          <w:left w:val="nil"/>
          <w:bottom w:val="nil"/>
          <w:right w:val="nil"/>
          <w:between w:val="nil"/>
        </w:pBdr>
        <w:spacing w:line="240" w:lineRule="auto"/>
        <w:rPr>
          <w:rFonts w:ascii="Comic Sans MS" w:eastAsia="Comic Sans MS" w:hAnsi="Comic Sans MS" w:cs="Comic Sans MS"/>
          <w:color w:val="000000"/>
        </w:rPr>
      </w:pPr>
      <w:r>
        <w:rPr>
          <w:rFonts w:ascii="Comic Sans MS" w:eastAsia="Comic Sans MS" w:hAnsi="Comic Sans MS" w:cs="Comic Sans MS"/>
          <w:color w:val="000000"/>
        </w:rPr>
        <w:t>In accordance with the procedures set out in the Health, Illness and Emergency Policy, parents/carers will be notified immedia</w:t>
      </w:r>
      <w:r>
        <w:rPr>
          <w:rFonts w:ascii="Comic Sans MS" w:eastAsia="Comic Sans MS" w:hAnsi="Comic Sans MS" w:cs="Comic Sans MS"/>
          <w:color w:val="000000"/>
        </w:rPr>
        <w:t>tely if their child has become ill and needs to go home.  Unwell children will be comforted, kept safe and under close supervision until they are collected.</w:t>
      </w:r>
    </w:p>
    <w:p w:rsidR="005B6219" w:rsidRDefault="00795861">
      <w:pPr>
        <w:pStyle w:val="normal0"/>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In cases of a sudden high temperature permission will be sought verbally over the phone to administ</w:t>
      </w:r>
      <w:r>
        <w:rPr>
          <w:rFonts w:ascii="Comic Sans MS" w:eastAsia="Comic Sans MS" w:hAnsi="Comic Sans MS" w:cs="Comic Sans MS"/>
          <w:color w:val="000000"/>
        </w:rPr>
        <w:t xml:space="preserve">er </w:t>
      </w:r>
      <w:proofErr w:type="spellStart"/>
      <w:r>
        <w:rPr>
          <w:rFonts w:ascii="Comic Sans MS" w:eastAsia="Comic Sans MS" w:hAnsi="Comic Sans MS" w:cs="Comic Sans MS"/>
          <w:color w:val="000000"/>
        </w:rPr>
        <w:t>paracetamol</w:t>
      </w:r>
      <w:proofErr w:type="spellEnd"/>
      <w:r>
        <w:rPr>
          <w:rFonts w:ascii="Comic Sans MS" w:eastAsia="Comic Sans MS" w:hAnsi="Comic Sans MS" w:cs="Comic Sans MS"/>
          <w:color w:val="000000"/>
        </w:rPr>
        <w:t>, the Brue Farm Day Nursery Calpol, to bring down the temperature until the parent arrives to complete the medication form</w:t>
      </w:r>
      <w:r>
        <w:rPr>
          <w:rFonts w:ascii="Comic Sans MS" w:eastAsia="Comic Sans MS" w:hAnsi="Comic Sans MS" w:cs="Comic Sans MS"/>
        </w:rPr>
        <w:t xml:space="preserve"> and take the child home with them,</w:t>
      </w:r>
    </w:p>
    <w:p w:rsidR="005B6219" w:rsidRDefault="005B6219">
      <w:pPr>
        <w:pStyle w:val="normal0"/>
        <w:pBdr>
          <w:top w:val="nil"/>
          <w:left w:val="nil"/>
          <w:bottom w:val="nil"/>
          <w:right w:val="nil"/>
          <w:between w:val="nil"/>
        </w:pBdr>
        <w:spacing w:after="0" w:line="240" w:lineRule="auto"/>
        <w:rPr>
          <w:rFonts w:ascii="Comic Sans MS" w:eastAsia="Comic Sans MS" w:hAnsi="Comic Sans MS" w:cs="Comic Sans MS"/>
          <w:color w:val="000000"/>
        </w:rPr>
      </w:pPr>
    </w:p>
    <w:p w:rsidR="005B6219" w:rsidRDefault="00795861">
      <w:pPr>
        <w:pStyle w:val="normal0"/>
        <w:pBdr>
          <w:top w:val="nil"/>
          <w:left w:val="nil"/>
          <w:bottom w:val="nil"/>
          <w:right w:val="nil"/>
          <w:between w:val="nil"/>
        </w:pBdr>
        <w:spacing w:line="240" w:lineRule="auto"/>
        <w:rPr>
          <w:color w:val="000000"/>
        </w:rPr>
      </w:pPr>
      <w:r>
        <w:rPr>
          <w:rFonts w:ascii="Comic Sans MS" w:eastAsia="Comic Sans MS" w:hAnsi="Comic Sans MS" w:cs="Comic Sans MS"/>
          <w:color w:val="000000"/>
        </w:rPr>
        <w:t>If a child has had to go home prematurely due to illness, they should remain at hom</w:t>
      </w:r>
      <w:r>
        <w:rPr>
          <w:rFonts w:ascii="Comic Sans MS" w:eastAsia="Comic Sans MS" w:hAnsi="Comic Sans MS" w:cs="Comic Sans MS"/>
          <w:color w:val="000000"/>
        </w:rPr>
        <w:t>e until they are better for at least 24 hours, or according to the times set out in the table below.  If a member of staff becomes ill at work, similar restrictions on their return will apply.</w:t>
      </w:r>
    </w:p>
    <w:p w:rsidR="005B6219" w:rsidRDefault="00795861">
      <w:pPr>
        <w:pStyle w:val="normal0"/>
        <w:pBdr>
          <w:top w:val="nil"/>
          <w:left w:val="nil"/>
          <w:bottom w:val="nil"/>
          <w:right w:val="nil"/>
          <w:between w:val="nil"/>
        </w:pBdr>
        <w:spacing w:line="240" w:lineRule="auto"/>
        <w:rPr>
          <w:color w:val="000000"/>
        </w:rPr>
      </w:pPr>
      <w:r>
        <w:rPr>
          <w:rFonts w:ascii="Comic Sans MS" w:eastAsia="Comic Sans MS" w:hAnsi="Comic Sans MS" w:cs="Comic Sans MS"/>
          <w:color w:val="000000"/>
        </w:rPr>
        <w:t>If a child or member of staff becomes ill outside the opening h</w:t>
      </w:r>
      <w:r>
        <w:rPr>
          <w:rFonts w:ascii="Comic Sans MS" w:eastAsia="Comic Sans MS" w:hAnsi="Comic Sans MS" w:cs="Comic Sans MS"/>
          <w:color w:val="000000"/>
        </w:rPr>
        <w:t>ours, they should notify Brue Farm Day Nursery as soon as possible. The minimum exclusion periods outlined in the table below will then come into operation.</w:t>
      </w:r>
    </w:p>
    <w:p w:rsidR="005B6219" w:rsidRDefault="00795861">
      <w:pPr>
        <w:pStyle w:val="normal0"/>
        <w:pBdr>
          <w:top w:val="nil"/>
          <w:left w:val="nil"/>
          <w:bottom w:val="nil"/>
          <w:right w:val="nil"/>
          <w:between w:val="nil"/>
        </w:pBdr>
        <w:spacing w:line="240" w:lineRule="auto"/>
        <w:rPr>
          <w:color w:val="000000"/>
        </w:rPr>
      </w:pPr>
      <w:r>
        <w:rPr>
          <w:rFonts w:ascii="Comic Sans MS" w:eastAsia="Comic Sans MS" w:hAnsi="Comic Sans MS" w:cs="Comic Sans MS"/>
          <w:color w:val="000000"/>
        </w:rPr>
        <w:t>If any infectious or communicable disease is detected on Brue Farm Day Nursery’s premises, Brue Far</w:t>
      </w:r>
      <w:r>
        <w:rPr>
          <w:rFonts w:ascii="Comic Sans MS" w:eastAsia="Comic Sans MS" w:hAnsi="Comic Sans MS" w:cs="Comic Sans MS"/>
          <w:color w:val="000000"/>
        </w:rPr>
        <w:t xml:space="preserve">m Day Nursery will inform parents/carers personally in writing as soon as possible. Brue Farm Day Nursery is committed to sharing as much information as possible about the source of the disease and the steps being taken to remove it. </w:t>
      </w:r>
      <w:proofErr w:type="spellStart"/>
      <w:r>
        <w:rPr>
          <w:rFonts w:ascii="Comic Sans MS" w:eastAsia="Comic Sans MS" w:hAnsi="Comic Sans MS" w:cs="Comic Sans MS"/>
          <w:color w:val="000000"/>
        </w:rPr>
        <w:t>Ofsted</w:t>
      </w:r>
      <w:proofErr w:type="spellEnd"/>
      <w:r>
        <w:rPr>
          <w:rFonts w:ascii="Comic Sans MS" w:eastAsia="Comic Sans MS" w:hAnsi="Comic Sans MS" w:cs="Comic Sans MS"/>
          <w:color w:val="000000"/>
        </w:rPr>
        <w:t xml:space="preserve"> will also be in</w:t>
      </w:r>
      <w:r>
        <w:rPr>
          <w:rFonts w:ascii="Comic Sans MS" w:eastAsia="Comic Sans MS" w:hAnsi="Comic Sans MS" w:cs="Comic Sans MS"/>
          <w:color w:val="000000"/>
        </w:rPr>
        <w:t>formed of any infectious or communicable diseases discovered on Brue Farm Day Nursery’s premises.</w:t>
      </w:r>
    </w:p>
    <w:p w:rsidR="005B6219" w:rsidRDefault="005B6219">
      <w:pPr>
        <w:pStyle w:val="normal0"/>
        <w:pBdr>
          <w:top w:val="nil"/>
          <w:left w:val="nil"/>
          <w:bottom w:val="nil"/>
          <w:right w:val="nil"/>
          <w:between w:val="nil"/>
        </w:pBdr>
        <w:spacing w:line="240" w:lineRule="auto"/>
        <w:rPr>
          <w:color w:val="000000"/>
        </w:rPr>
      </w:pPr>
    </w:p>
    <w:p w:rsidR="005B6219" w:rsidRDefault="00795861">
      <w:pPr>
        <w:pStyle w:val="normal0"/>
        <w:pBdr>
          <w:top w:val="nil"/>
          <w:left w:val="nil"/>
          <w:bottom w:val="nil"/>
          <w:right w:val="nil"/>
          <w:between w:val="nil"/>
        </w:pBdr>
        <w:spacing w:line="240" w:lineRule="auto"/>
        <w:jc w:val="center"/>
        <w:rPr>
          <w:color w:val="000000"/>
        </w:rPr>
      </w:pPr>
      <w:r>
        <w:rPr>
          <w:rFonts w:ascii="Comic Sans MS" w:eastAsia="Comic Sans MS" w:hAnsi="Comic Sans MS" w:cs="Comic Sans MS"/>
          <w:b/>
          <w:color w:val="000000"/>
        </w:rPr>
        <w:t>Infection Control guidelines</w:t>
      </w: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6207"/>
      </w:tblGrid>
      <w:tr w:rsidR="005B6219">
        <w:tc>
          <w:tcPr>
            <w:tcW w:w="3369" w:type="dxa"/>
            <w:shd w:val="clear" w:color="auto" w:fill="D6E3BC"/>
          </w:tcPr>
          <w:p w:rsidR="005B6219" w:rsidRDefault="00795861">
            <w:pPr>
              <w:pStyle w:val="normal0"/>
              <w:pBdr>
                <w:top w:val="nil"/>
                <w:left w:val="nil"/>
                <w:bottom w:val="nil"/>
                <w:right w:val="nil"/>
                <w:between w:val="nil"/>
              </w:pBdr>
              <w:spacing w:after="0" w:line="240" w:lineRule="auto"/>
              <w:jc w:val="center"/>
              <w:rPr>
                <w:color w:val="000000"/>
              </w:rPr>
            </w:pPr>
            <w:r>
              <w:rPr>
                <w:rFonts w:ascii="Comic Sans MS" w:eastAsia="Comic Sans MS" w:hAnsi="Comic Sans MS" w:cs="Comic Sans MS"/>
                <w:color w:val="000000"/>
              </w:rPr>
              <w:t>Illness</w:t>
            </w:r>
          </w:p>
        </w:tc>
        <w:tc>
          <w:tcPr>
            <w:tcW w:w="6207" w:type="dxa"/>
            <w:shd w:val="clear" w:color="auto" w:fill="D6E3BC"/>
          </w:tcPr>
          <w:p w:rsidR="005B6219" w:rsidRDefault="00795861">
            <w:pPr>
              <w:pStyle w:val="normal0"/>
              <w:pBdr>
                <w:top w:val="nil"/>
                <w:left w:val="nil"/>
                <w:bottom w:val="nil"/>
                <w:right w:val="nil"/>
                <w:between w:val="nil"/>
              </w:pBdr>
              <w:spacing w:after="0" w:line="240" w:lineRule="auto"/>
              <w:jc w:val="center"/>
              <w:rPr>
                <w:color w:val="000000"/>
              </w:rPr>
            </w:pPr>
            <w:r>
              <w:rPr>
                <w:rFonts w:ascii="Comic Sans MS" w:eastAsia="Comic Sans MS" w:hAnsi="Comic Sans MS" w:cs="Comic Sans MS"/>
                <w:color w:val="000000"/>
              </w:rPr>
              <w:t>Comments</w:t>
            </w: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Diarrhoea and/or vomiting</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If a child has an episode of diarrhoea and/or vomiting while at nursery parents/carers will be requested to </w:t>
            </w:r>
            <w:r>
              <w:rPr>
                <w:rFonts w:ascii="Comic Sans MS" w:eastAsia="Comic Sans MS" w:hAnsi="Comic Sans MS" w:cs="Comic Sans MS"/>
                <w:color w:val="000000"/>
              </w:rPr>
              <w:lastRenderedPageBreak/>
              <w:t xml:space="preserve">collect their child immediately.  </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If a child has an episode of diarrhoea and/or vomiting while at home we would ask parents/carers not to bring the</w:t>
            </w:r>
            <w:r>
              <w:rPr>
                <w:rFonts w:ascii="Comic Sans MS" w:eastAsia="Comic Sans MS" w:hAnsi="Comic Sans MS" w:cs="Comic Sans MS"/>
                <w:color w:val="000000"/>
              </w:rPr>
              <w:t>m into nursery.</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b/>
                <w:color w:val="000000"/>
              </w:rPr>
              <w:t>Children should not return to nursery until</w:t>
            </w:r>
            <w:r>
              <w:rPr>
                <w:rFonts w:ascii="Comic Sans MS" w:eastAsia="Comic Sans MS" w:hAnsi="Comic Sans MS" w:cs="Comic Sans MS"/>
                <w:color w:val="000000"/>
              </w:rPr>
              <w:t xml:space="preserve"> </w:t>
            </w:r>
            <w:r>
              <w:rPr>
                <w:rFonts w:ascii="Comic Sans MS" w:eastAsia="Comic Sans MS" w:hAnsi="Comic Sans MS" w:cs="Comic Sans MS"/>
                <w:b/>
                <w:color w:val="000000"/>
              </w:rPr>
              <w:t>48 hours</w:t>
            </w:r>
            <w:r>
              <w:rPr>
                <w:rFonts w:ascii="Comic Sans MS" w:eastAsia="Comic Sans MS" w:hAnsi="Comic Sans MS" w:cs="Comic Sans MS"/>
                <w:color w:val="000000"/>
              </w:rPr>
              <w:t xml:space="preserve"> </w:t>
            </w:r>
            <w:r>
              <w:rPr>
                <w:rFonts w:ascii="Comic Sans MS" w:eastAsia="Comic Sans MS" w:hAnsi="Comic Sans MS" w:cs="Comic Sans MS"/>
                <w:b/>
                <w:color w:val="000000"/>
              </w:rPr>
              <w:t>after their last episode of Diarrhoea and/or vomiting</w:t>
            </w:r>
          </w:p>
          <w:p w:rsidR="005B6219" w:rsidRDefault="005B6219">
            <w:pPr>
              <w:pStyle w:val="normal0"/>
              <w:pBdr>
                <w:top w:val="nil"/>
                <w:left w:val="nil"/>
                <w:bottom w:val="nil"/>
                <w:right w:val="nil"/>
                <w:between w:val="nil"/>
              </w:pBdr>
              <w:spacing w:after="0" w:line="240" w:lineRule="auto"/>
              <w:rPr>
                <w:color w:val="000000"/>
              </w:rPr>
            </w:pPr>
          </w:p>
        </w:tc>
      </w:tr>
      <w:tr w:rsidR="005B6219">
        <w:trPr>
          <w:trHeight w:val="920"/>
        </w:trPr>
        <w:tc>
          <w:tcPr>
            <w:tcW w:w="3369" w:type="dxa"/>
            <w:tcBorders>
              <w:bottom w:val="single" w:sz="4" w:space="0" w:color="000000"/>
            </w:tcBorders>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i/>
                <w:color w:val="000000"/>
              </w:rPr>
              <w:lastRenderedPageBreak/>
              <w:t xml:space="preserve">E. coli </w:t>
            </w:r>
            <w:r>
              <w:rPr>
                <w:rFonts w:ascii="Comic Sans MS" w:eastAsia="Comic Sans MS" w:hAnsi="Comic Sans MS" w:cs="Comic Sans MS"/>
                <w:color w:val="000000"/>
              </w:rPr>
              <w:t>O157</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VTEC</w:t>
            </w:r>
          </w:p>
          <w:p w:rsidR="005B6219" w:rsidRDefault="005B6219">
            <w:pPr>
              <w:pStyle w:val="normal0"/>
              <w:pBdr>
                <w:top w:val="nil"/>
                <w:left w:val="nil"/>
                <w:bottom w:val="nil"/>
                <w:right w:val="nil"/>
                <w:between w:val="nil"/>
              </w:pBdr>
              <w:spacing w:after="0" w:line="240" w:lineRule="auto"/>
              <w:rPr>
                <w:color w:val="000000"/>
              </w:rPr>
            </w:pPr>
          </w:p>
        </w:tc>
        <w:tc>
          <w:tcPr>
            <w:tcW w:w="6207" w:type="dxa"/>
            <w:tcBorders>
              <w:bottom w:val="single" w:sz="4" w:space="0" w:color="000000"/>
            </w:tcBorders>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Should be excluded for 48 hours from the last episode of diarrhoea. Further exclusion may be required for young</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under five and those who have difficulty</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in adhering to hygiene practices</w:t>
            </w:r>
          </w:p>
          <w:p w:rsidR="005B6219" w:rsidRDefault="005B6219">
            <w:pPr>
              <w:pStyle w:val="normal0"/>
              <w:pBdr>
                <w:top w:val="nil"/>
                <w:left w:val="nil"/>
                <w:bottom w:val="nil"/>
                <w:right w:val="nil"/>
                <w:between w:val="nil"/>
              </w:pBdr>
              <w:spacing w:after="0" w:line="240" w:lineRule="auto"/>
              <w:rPr>
                <w:color w:val="000000"/>
              </w:rPr>
            </w:pPr>
          </w:p>
        </w:tc>
      </w:tr>
      <w:tr w:rsidR="005B6219">
        <w:trPr>
          <w:trHeight w:val="1140"/>
        </w:trPr>
        <w:tc>
          <w:tcPr>
            <w:tcW w:w="3369" w:type="dxa"/>
            <w:tcBorders>
              <w:top w:val="single" w:sz="4" w:space="0" w:color="000000"/>
              <w:bottom w:val="single" w:sz="4" w:space="0" w:color="000000"/>
            </w:tcBorders>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Typhoid* [and</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paratyphoid*]</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(enteric fever)</w:t>
            </w:r>
          </w:p>
          <w:p w:rsidR="005B6219" w:rsidRDefault="005B6219">
            <w:pPr>
              <w:pStyle w:val="normal0"/>
              <w:pBdr>
                <w:top w:val="nil"/>
                <w:left w:val="nil"/>
                <w:bottom w:val="nil"/>
                <w:right w:val="nil"/>
                <w:between w:val="nil"/>
              </w:pBdr>
              <w:rPr>
                <w:color w:val="000000"/>
              </w:rPr>
            </w:pPr>
          </w:p>
        </w:tc>
        <w:tc>
          <w:tcPr>
            <w:tcW w:w="6207" w:type="dxa"/>
            <w:tcBorders>
              <w:top w:val="single" w:sz="4" w:space="0" w:color="000000"/>
              <w:bottom w:val="single" w:sz="4" w:space="0" w:color="000000"/>
            </w:tcBorders>
          </w:tcPr>
          <w:p w:rsidR="005B6219" w:rsidRDefault="00795861">
            <w:pPr>
              <w:pStyle w:val="normal0"/>
              <w:pBdr>
                <w:top w:val="nil"/>
                <w:left w:val="nil"/>
                <w:bottom w:val="nil"/>
                <w:right w:val="nil"/>
                <w:between w:val="nil"/>
              </w:pBdr>
              <w:spacing w:after="0" w:line="240" w:lineRule="auto"/>
              <w:jc w:val="both"/>
              <w:rPr>
                <w:color w:val="000000"/>
              </w:rPr>
            </w:pPr>
            <w:r>
              <w:rPr>
                <w:rFonts w:ascii="Comic Sans MS" w:eastAsia="Comic Sans MS" w:hAnsi="Comic Sans MS" w:cs="Comic Sans MS"/>
                <w:color w:val="000000"/>
              </w:rPr>
              <w:t>Further exclusion may be required for some children</w:t>
            </w:r>
          </w:p>
          <w:p w:rsidR="005B6219" w:rsidRDefault="00795861">
            <w:pPr>
              <w:pStyle w:val="normal0"/>
              <w:pBdr>
                <w:top w:val="nil"/>
                <w:left w:val="nil"/>
                <w:bottom w:val="nil"/>
                <w:right w:val="nil"/>
                <w:between w:val="nil"/>
              </w:pBdr>
              <w:spacing w:after="0" w:line="240" w:lineRule="auto"/>
              <w:rPr>
                <w:color w:val="000000"/>
              </w:rPr>
            </w:pPr>
            <w:proofErr w:type="gramStart"/>
            <w:r>
              <w:rPr>
                <w:rFonts w:ascii="Comic Sans MS" w:eastAsia="Comic Sans MS" w:hAnsi="Comic Sans MS" w:cs="Comic Sans MS"/>
                <w:color w:val="000000"/>
              </w:rPr>
              <w:t>until</w:t>
            </w:r>
            <w:proofErr w:type="gramEnd"/>
            <w:r>
              <w:rPr>
                <w:rFonts w:ascii="Comic Sans MS" w:eastAsia="Comic Sans MS" w:hAnsi="Comic Sans MS" w:cs="Comic Sans MS"/>
                <w:color w:val="000000"/>
              </w:rPr>
              <w:t xml:space="preserve"> they are no longer excreting. This guidance may also apply to some contacts who may require microbiological clearance</w:t>
            </w:r>
          </w:p>
          <w:p w:rsidR="005B6219" w:rsidRDefault="00795861">
            <w:pPr>
              <w:pStyle w:val="normal0"/>
              <w:pBdr>
                <w:top w:val="nil"/>
                <w:left w:val="nil"/>
                <w:bottom w:val="nil"/>
                <w:right w:val="nil"/>
                <w:between w:val="nil"/>
              </w:pBdr>
              <w:spacing w:after="0" w:line="240" w:lineRule="auto"/>
              <w:jc w:val="both"/>
              <w:rPr>
                <w:color w:val="000000"/>
              </w:rPr>
            </w:pPr>
            <w:r>
              <w:rPr>
                <w:rFonts w:ascii="Comic Sans MS" w:eastAsia="Comic Sans MS" w:hAnsi="Comic Sans MS" w:cs="Comic Sans MS"/>
                <w:color w:val="000000"/>
              </w:rPr>
              <w:t xml:space="preserve">. </w:t>
            </w:r>
          </w:p>
        </w:tc>
      </w:tr>
      <w:tr w:rsidR="005B6219">
        <w:trPr>
          <w:trHeight w:val="960"/>
        </w:trPr>
        <w:tc>
          <w:tcPr>
            <w:tcW w:w="3369" w:type="dxa"/>
            <w:tcBorders>
              <w:top w:val="single" w:sz="4" w:space="0" w:color="000000"/>
              <w:bottom w:val="single" w:sz="4" w:space="0" w:color="000000"/>
            </w:tcBorders>
          </w:tcPr>
          <w:p w:rsidR="005B6219" w:rsidRDefault="00795861">
            <w:pPr>
              <w:pStyle w:val="normal0"/>
              <w:pBdr>
                <w:top w:val="nil"/>
                <w:left w:val="nil"/>
                <w:bottom w:val="nil"/>
                <w:right w:val="nil"/>
                <w:between w:val="nil"/>
              </w:pBdr>
              <w:spacing w:after="0" w:line="240" w:lineRule="auto"/>
              <w:rPr>
                <w:color w:val="000000"/>
              </w:rPr>
            </w:pPr>
            <w:proofErr w:type="spellStart"/>
            <w:r>
              <w:rPr>
                <w:rFonts w:ascii="Comic Sans MS" w:eastAsia="Comic Sans MS" w:hAnsi="Comic Sans MS" w:cs="Comic Sans MS"/>
                <w:color w:val="000000"/>
              </w:rPr>
              <w:t>Shigella</w:t>
            </w:r>
            <w:proofErr w:type="spellEnd"/>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(dysentery)</w:t>
            </w:r>
          </w:p>
          <w:p w:rsidR="005B6219" w:rsidRDefault="005B6219">
            <w:pPr>
              <w:pStyle w:val="normal0"/>
              <w:pBdr>
                <w:top w:val="nil"/>
                <w:left w:val="nil"/>
                <w:bottom w:val="nil"/>
                <w:right w:val="nil"/>
                <w:between w:val="nil"/>
              </w:pBdr>
              <w:rPr>
                <w:color w:val="000000"/>
              </w:rPr>
            </w:pPr>
          </w:p>
        </w:tc>
        <w:tc>
          <w:tcPr>
            <w:tcW w:w="6207" w:type="dxa"/>
            <w:tcBorders>
              <w:top w:val="single" w:sz="4" w:space="0" w:color="000000"/>
              <w:bottom w:val="single" w:sz="4" w:space="0" w:color="000000"/>
            </w:tcBorders>
          </w:tcPr>
          <w:p w:rsidR="005B6219" w:rsidRDefault="00795861">
            <w:pPr>
              <w:pStyle w:val="normal0"/>
              <w:pBdr>
                <w:top w:val="nil"/>
                <w:left w:val="nil"/>
                <w:bottom w:val="nil"/>
                <w:right w:val="nil"/>
                <w:between w:val="nil"/>
              </w:pBdr>
              <w:rPr>
                <w:color w:val="000000"/>
              </w:rPr>
            </w:pPr>
            <w:r>
              <w:rPr>
                <w:rFonts w:ascii="Comic Sans MS" w:eastAsia="Comic Sans MS" w:hAnsi="Comic Sans MS" w:cs="Comic Sans MS"/>
                <w:color w:val="000000"/>
              </w:rPr>
              <w:t>Please consult your local HPU for further advice</w:t>
            </w:r>
          </w:p>
        </w:tc>
      </w:tr>
      <w:tr w:rsidR="005B6219">
        <w:trPr>
          <w:trHeight w:val="1200"/>
        </w:trPr>
        <w:tc>
          <w:tcPr>
            <w:tcW w:w="3369" w:type="dxa"/>
            <w:tcBorders>
              <w:top w:val="single" w:sz="4" w:space="0" w:color="000000"/>
            </w:tcBorders>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Cryptosporidiosis </w:t>
            </w:r>
          </w:p>
          <w:p w:rsidR="005B6219" w:rsidRDefault="005B6219">
            <w:pPr>
              <w:pStyle w:val="normal0"/>
              <w:pBdr>
                <w:top w:val="nil"/>
                <w:left w:val="nil"/>
                <w:bottom w:val="nil"/>
                <w:right w:val="nil"/>
                <w:between w:val="nil"/>
              </w:pBdr>
              <w:rPr>
                <w:color w:val="000000"/>
              </w:rPr>
            </w:pPr>
          </w:p>
        </w:tc>
        <w:tc>
          <w:tcPr>
            <w:tcW w:w="6207" w:type="dxa"/>
            <w:tcBorders>
              <w:top w:val="single" w:sz="4" w:space="0" w:color="000000"/>
            </w:tcBorders>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Exclude for 48 hours from the last episode of diarrhoea</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Exclusion from swimming is advisable for two</w:t>
            </w:r>
          </w:p>
          <w:p w:rsidR="005B6219" w:rsidRDefault="00795861">
            <w:pPr>
              <w:pStyle w:val="normal0"/>
              <w:pBdr>
                <w:top w:val="nil"/>
                <w:left w:val="nil"/>
                <w:bottom w:val="nil"/>
                <w:right w:val="nil"/>
                <w:between w:val="nil"/>
              </w:pBdr>
              <w:rPr>
                <w:color w:val="000000"/>
              </w:rPr>
            </w:pPr>
            <w:r>
              <w:rPr>
                <w:rFonts w:ascii="Comic Sans MS" w:eastAsia="Comic Sans MS" w:hAnsi="Comic Sans MS" w:cs="Comic Sans MS"/>
                <w:color w:val="000000"/>
              </w:rPr>
              <w:t>weeks after the diarrhoea has settled</w:t>
            </w: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‘Flu’ (influenza)</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should not return to nursery until they have fully recovered.</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 </w:t>
            </w: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Tuberculosis* </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Always consult your local HPU Requires prolonged close contact for spread</w:t>
            </w: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Whooping cough (</w:t>
            </w:r>
            <w:proofErr w:type="spellStart"/>
            <w:r>
              <w:rPr>
                <w:rFonts w:ascii="Comic Sans MS" w:eastAsia="Comic Sans MS" w:hAnsi="Comic Sans MS" w:cs="Comic Sans MS"/>
                <w:color w:val="000000"/>
              </w:rPr>
              <w:t>Pertussis</w:t>
            </w:r>
            <w:proofErr w:type="spellEnd"/>
            <w:r>
              <w:rPr>
                <w:rFonts w:ascii="Comic Sans MS" w:eastAsia="Comic Sans MS" w:hAnsi="Comic Sans MS" w:cs="Comic Sans MS"/>
                <w:color w:val="000000"/>
              </w:rPr>
              <w:t>)</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should not return to nursery until 5 days after commencing antibiotic treatment or 21 days from onset of illness if no antibiotic treatment is g</w:t>
            </w:r>
            <w:r>
              <w:rPr>
                <w:rFonts w:ascii="Comic Sans MS" w:eastAsia="Comic Sans MS" w:hAnsi="Comic Sans MS" w:cs="Comic Sans MS"/>
                <w:color w:val="000000"/>
              </w:rPr>
              <w:t>iven. Non-infection coughing may continue for many weeks. Preventable by vaccination.</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Chicken pox</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Children should not return to nursery until the infection has passed and all the spots are crusted over or cleared.  Usually about 5 days from the onset of </w:t>
            </w:r>
            <w:r>
              <w:rPr>
                <w:rFonts w:ascii="Comic Sans MS" w:eastAsia="Comic Sans MS" w:hAnsi="Comic Sans MS" w:cs="Comic Sans MS"/>
                <w:color w:val="000000"/>
              </w:rPr>
              <w:t>the rash.</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German measles (rubella)</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Children should not return to nursery until at least 6 days </w:t>
            </w:r>
            <w:r>
              <w:rPr>
                <w:rFonts w:ascii="Comic Sans MS" w:eastAsia="Comic Sans MS" w:hAnsi="Comic Sans MS" w:cs="Comic Sans MS"/>
                <w:color w:val="000000"/>
              </w:rPr>
              <w:lastRenderedPageBreak/>
              <w:t>from the onset of the rash. Preventable by vaccination.</w:t>
            </w:r>
          </w:p>
          <w:p w:rsidR="005B6219" w:rsidRDefault="005B6219">
            <w:pPr>
              <w:pStyle w:val="normal0"/>
              <w:pBdr>
                <w:top w:val="nil"/>
                <w:left w:val="nil"/>
                <w:bottom w:val="nil"/>
                <w:right w:val="nil"/>
                <w:between w:val="nil"/>
              </w:pBdr>
              <w:spacing w:after="0" w:line="240" w:lineRule="auto"/>
              <w:rPr>
                <w:color w:val="000000"/>
              </w:rPr>
            </w:pP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lastRenderedPageBreak/>
              <w:t>Hand, foot and mouth</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There is no exclusion period from nursery however it may be considered in some circumstances.</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Impetigo</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should not return to nursery until all the lesions are crusted or healed.</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Measles</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should not return to nursery until at least 4 day</w:t>
            </w:r>
            <w:r>
              <w:rPr>
                <w:rFonts w:ascii="Comic Sans MS" w:eastAsia="Comic Sans MS" w:hAnsi="Comic Sans MS" w:cs="Comic Sans MS"/>
                <w:color w:val="000000"/>
              </w:rPr>
              <w:t>s from the onset of the rash. Preventable by vaccination.</w:t>
            </w:r>
          </w:p>
          <w:p w:rsidR="005B6219" w:rsidRDefault="005B6219">
            <w:pPr>
              <w:pStyle w:val="normal0"/>
              <w:pBdr>
                <w:top w:val="nil"/>
                <w:left w:val="nil"/>
                <w:bottom w:val="nil"/>
                <w:right w:val="nil"/>
                <w:between w:val="nil"/>
              </w:pBdr>
              <w:spacing w:after="0" w:line="240" w:lineRule="auto"/>
              <w:rPr>
                <w:color w:val="000000"/>
              </w:rPr>
            </w:pP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Ringworm</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Exclusion not usually required. Treatment is required.</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Scabies </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 can return after first treatment. Household and close contacts require treatment</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Scarlet fever</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 can return 24 hours after commencing appropriate</w:t>
            </w:r>
          </w:p>
          <w:p w:rsidR="005B6219" w:rsidRDefault="00795861">
            <w:pPr>
              <w:pStyle w:val="normal0"/>
              <w:pBdr>
                <w:top w:val="nil"/>
                <w:left w:val="nil"/>
                <w:bottom w:val="nil"/>
                <w:right w:val="nil"/>
                <w:between w:val="nil"/>
              </w:pBdr>
              <w:spacing w:after="0" w:line="240" w:lineRule="auto"/>
              <w:rPr>
                <w:color w:val="000000"/>
              </w:rPr>
            </w:pPr>
            <w:proofErr w:type="gramStart"/>
            <w:r>
              <w:rPr>
                <w:rFonts w:ascii="Comic Sans MS" w:eastAsia="Comic Sans MS" w:hAnsi="Comic Sans MS" w:cs="Comic Sans MS"/>
                <w:color w:val="000000"/>
              </w:rPr>
              <w:t>antibiotic</w:t>
            </w:r>
            <w:proofErr w:type="gramEnd"/>
            <w:r>
              <w:rPr>
                <w:rFonts w:ascii="Comic Sans MS" w:eastAsia="Comic Sans MS" w:hAnsi="Comic Sans MS" w:cs="Comic Sans MS"/>
                <w:color w:val="000000"/>
              </w:rPr>
              <w:t xml:space="preserve"> treatment. </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Antibiotic treatment recommended for the infected child.</w:t>
            </w: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Slapped cheek/fifth disease.</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Parvovirus B19.</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There is no exclusion period from nursery unless children are unwell.</w:t>
            </w: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Shingles </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Exclude only if rash is weeping and cannot be covered</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Can cause chickenpox in those who are not immune i.e. have not had chickenpox. It is spread by very close contact and touch.</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Warts and </w:t>
            </w:r>
            <w:proofErr w:type="spellStart"/>
            <w:r>
              <w:rPr>
                <w:rFonts w:ascii="Comic Sans MS" w:eastAsia="Comic Sans MS" w:hAnsi="Comic Sans MS" w:cs="Comic Sans MS"/>
                <w:color w:val="000000"/>
              </w:rPr>
              <w:t>verrucae</w:t>
            </w:r>
            <w:proofErr w:type="spellEnd"/>
            <w:r>
              <w:rPr>
                <w:rFonts w:ascii="Comic Sans MS" w:eastAsia="Comic Sans MS" w:hAnsi="Comic Sans MS" w:cs="Comic Sans MS"/>
                <w:color w:val="000000"/>
              </w:rPr>
              <w:t xml:space="preserve"> </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None </w:t>
            </w:r>
            <w:proofErr w:type="spellStart"/>
            <w:r>
              <w:rPr>
                <w:rFonts w:ascii="Comic Sans MS" w:eastAsia="Comic Sans MS" w:hAnsi="Comic Sans MS" w:cs="Comic Sans MS"/>
                <w:color w:val="000000"/>
              </w:rPr>
              <w:t>Verrucae</w:t>
            </w:r>
            <w:proofErr w:type="spellEnd"/>
            <w:r>
              <w:rPr>
                <w:rFonts w:ascii="Comic Sans MS" w:eastAsia="Comic Sans MS" w:hAnsi="Comic Sans MS" w:cs="Comic Sans MS"/>
                <w:color w:val="000000"/>
              </w:rPr>
              <w:t xml:space="preserve"> should be covered in swimming</w:t>
            </w:r>
            <w:r>
              <w:rPr>
                <w:rFonts w:ascii="Comic Sans MS" w:eastAsia="Comic Sans MS" w:hAnsi="Comic Sans MS" w:cs="Comic Sans MS"/>
                <w:color w:val="000000"/>
              </w:rPr>
              <w:t xml:space="preserve"> pools, gymnasiums and changing rooms</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Conjunctivitis</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There is no exclusion period from nursery unless children are unwell. However it is preferred that children are receiving treatment before coming back to nursery.</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Diphtheria * </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Exclusion is essential. Always consult with your local HPU</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Family contacts must be excluded until cleared to</w:t>
            </w:r>
          </w:p>
          <w:p w:rsidR="005B6219" w:rsidRDefault="00795861">
            <w:pPr>
              <w:pStyle w:val="normal0"/>
              <w:pBdr>
                <w:top w:val="nil"/>
                <w:left w:val="nil"/>
                <w:bottom w:val="nil"/>
                <w:right w:val="nil"/>
                <w:between w:val="nil"/>
              </w:pBdr>
              <w:spacing w:after="0" w:line="240" w:lineRule="auto"/>
              <w:rPr>
                <w:color w:val="000000"/>
              </w:rPr>
            </w:pPr>
            <w:proofErr w:type="gramStart"/>
            <w:r>
              <w:rPr>
                <w:rFonts w:ascii="Comic Sans MS" w:eastAsia="Comic Sans MS" w:hAnsi="Comic Sans MS" w:cs="Comic Sans MS"/>
                <w:color w:val="000000"/>
              </w:rPr>
              <w:t>return</w:t>
            </w:r>
            <w:proofErr w:type="gramEnd"/>
            <w:r>
              <w:rPr>
                <w:rFonts w:ascii="Comic Sans MS" w:eastAsia="Comic Sans MS" w:hAnsi="Comic Sans MS" w:cs="Comic Sans MS"/>
                <w:color w:val="000000"/>
              </w:rPr>
              <w:t xml:space="preserve"> by your local HPU.</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Preventable by vaccination. </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lastRenderedPageBreak/>
              <w:t>Head Lice</w:t>
            </w:r>
          </w:p>
        </w:tc>
        <w:tc>
          <w:tcPr>
            <w:tcW w:w="6207" w:type="dxa"/>
          </w:tcPr>
          <w:p w:rsidR="005B6219" w:rsidRDefault="00795861">
            <w:pPr>
              <w:pStyle w:val="normal0"/>
              <w:pBdr>
                <w:top w:val="nil"/>
                <w:left w:val="nil"/>
                <w:bottom w:val="nil"/>
                <w:right w:val="nil"/>
                <w:between w:val="nil"/>
              </w:pBdr>
              <w:spacing w:line="240" w:lineRule="auto"/>
              <w:rPr>
                <w:color w:val="000000"/>
              </w:rPr>
            </w:pPr>
            <w:r>
              <w:rPr>
                <w:rFonts w:ascii="Comic Sans MS" w:eastAsia="Comic Sans MS" w:hAnsi="Comic Sans MS" w:cs="Comic Sans MS"/>
                <w:color w:val="000000"/>
              </w:rPr>
              <w:t xml:space="preserve">When a case of head lice is discovered at Brue Farm Day Nursery, the situation will be handled carefully and safely.  The child concerned will not be isolated from other children, and there is no need for them to be excluded from activities or sessions at </w:t>
            </w:r>
            <w:r>
              <w:rPr>
                <w:rFonts w:ascii="Comic Sans MS" w:eastAsia="Comic Sans MS" w:hAnsi="Comic Sans MS" w:cs="Comic Sans MS"/>
                <w:color w:val="000000"/>
              </w:rPr>
              <w:t>Brue Farm Day Nursery.</w:t>
            </w:r>
          </w:p>
          <w:p w:rsidR="005B6219" w:rsidRDefault="00795861">
            <w:pPr>
              <w:pStyle w:val="normal0"/>
              <w:pBdr>
                <w:top w:val="nil"/>
                <w:left w:val="nil"/>
                <w:bottom w:val="nil"/>
                <w:right w:val="nil"/>
                <w:between w:val="nil"/>
              </w:pBdr>
              <w:spacing w:line="240" w:lineRule="auto"/>
              <w:rPr>
                <w:color w:val="000000"/>
              </w:rPr>
            </w:pPr>
            <w:r>
              <w:rPr>
                <w:rFonts w:ascii="Comic Sans MS" w:eastAsia="Comic Sans MS" w:hAnsi="Comic Sans MS" w:cs="Comic Sans MS"/>
                <w:color w:val="000000"/>
              </w:rPr>
              <w:t>When the child concerned is collected, their parent/carer will be informed in a sensitive manner.</w:t>
            </w:r>
          </w:p>
          <w:p w:rsidR="005B6219" w:rsidRDefault="00795861">
            <w:pPr>
              <w:pStyle w:val="normal0"/>
              <w:pBdr>
                <w:top w:val="nil"/>
                <w:left w:val="nil"/>
                <w:bottom w:val="nil"/>
                <w:right w:val="nil"/>
                <w:between w:val="nil"/>
              </w:pBdr>
              <w:spacing w:line="240" w:lineRule="auto"/>
              <w:rPr>
                <w:color w:val="000000"/>
              </w:rPr>
            </w:pPr>
            <w:r>
              <w:rPr>
                <w:rFonts w:ascii="Comic Sans MS" w:eastAsia="Comic Sans MS" w:hAnsi="Comic Sans MS" w:cs="Comic Sans MS"/>
                <w:color w:val="000000"/>
              </w:rPr>
              <w:t>Other parents/carers will be informed as quickly as possible in writing, including advice and guidance on treating head lice.</w:t>
            </w: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Hepatiti</w:t>
            </w:r>
            <w:r>
              <w:rPr>
                <w:rFonts w:ascii="Comic Sans MS" w:eastAsia="Comic Sans MS" w:hAnsi="Comic Sans MS" w:cs="Comic Sans MS"/>
                <w:color w:val="000000"/>
              </w:rPr>
              <w:t xml:space="preserve">s A* </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Exclude until seven days after onset of jaundice (or seven</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days after symptom onset if no jaundice)</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In an outbreak of hepatitis A, your local HPU will</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advise on control measures</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Hepatitis B*, C*,</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HIV/AIDS</w:t>
            </w:r>
          </w:p>
          <w:p w:rsidR="005B6219" w:rsidRDefault="005B6219">
            <w:pPr>
              <w:pStyle w:val="normal0"/>
              <w:pBdr>
                <w:top w:val="nil"/>
                <w:left w:val="nil"/>
                <w:bottom w:val="nil"/>
                <w:right w:val="nil"/>
                <w:between w:val="nil"/>
              </w:pBdr>
              <w:spacing w:after="0" w:line="240" w:lineRule="auto"/>
              <w:rPr>
                <w:color w:val="000000"/>
              </w:rPr>
            </w:pP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There is no exclusion period.  Hepatitis B and C and HIV are </w:t>
            </w:r>
            <w:proofErr w:type="spellStart"/>
            <w:r>
              <w:rPr>
                <w:rFonts w:ascii="Comic Sans MS" w:eastAsia="Comic Sans MS" w:hAnsi="Comic Sans MS" w:cs="Comic Sans MS"/>
                <w:color w:val="000000"/>
              </w:rPr>
              <w:t>bloodborne</w:t>
            </w:r>
            <w:proofErr w:type="spellEnd"/>
            <w:r>
              <w:rPr>
                <w:rFonts w:ascii="Comic Sans MS" w:eastAsia="Comic Sans MS" w:hAnsi="Comic Sans MS" w:cs="Comic Sans MS"/>
                <w:color w:val="000000"/>
              </w:rPr>
              <w:t xml:space="preserve"> viruses that are not infectious through casual contact.</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For cleaning of body fluid spills. </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Meningococcal meningitis*/septicaemia*</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should not return to nursery until they ar</w:t>
            </w:r>
            <w:r>
              <w:rPr>
                <w:rFonts w:ascii="Comic Sans MS" w:eastAsia="Comic Sans MS" w:hAnsi="Comic Sans MS" w:cs="Comic Sans MS"/>
                <w:color w:val="000000"/>
              </w:rPr>
              <w:t>e fully recovered. There is no reason to exclude siblings or other close contacts of a case. Your local HPU will advise on</w:t>
            </w:r>
          </w:p>
          <w:p w:rsidR="005B6219" w:rsidRDefault="00795861">
            <w:pPr>
              <w:pStyle w:val="normal0"/>
              <w:pBdr>
                <w:top w:val="nil"/>
                <w:left w:val="nil"/>
                <w:bottom w:val="nil"/>
                <w:right w:val="nil"/>
                <w:between w:val="nil"/>
              </w:pBdr>
              <w:spacing w:after="0" w:line="240" w:lineRule="auto"/>
              <w:rPr>
                <w:color w:val="000000"/>
              </w:rPr>
            </w:pPr>
            <w:proofErr w:type="gramStart"/>
            <w:r>
              <w:rPr>
                <w:rFonts w:ascii="Comic Sans MS" w:eastAsia="Comic Sans MS" w:hAnsi="Comic Sans MS" w:cs="Comic Sans MS"/>
                <w:color w:val="000000"/>
              </w:rPr>
              <w:t>any</w:t>
            </w:r>
            <w:proofErr w:type="gramEnd"/>
            <w:r>
              <w:rPr>
                <w:rFonts w:ascii="Comic Sans MS" w:eastAsia="Comic Sans MS" w:hAnsi="Comic Sans MS" w:cs="Comic Sans MS"/>
                <w:color w:val="000000"/>
              </w:rPr>
              <w:t xml:space="preserve"> action needed. Meningitis C is preventable by vaccination.</w:t>
            </w: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Meningitis* due to other bacteria</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Children should not return to nursery until they are fully recovered. </w:t>
            </w:r>
            <w:proofErr w:type="spellStart"/>
            <w:r>
              <w:rPr>
                <w:rFonts w:ascii="Comic Sans MS" w:eastAsia="Comic Sans MS" w:hAnsi="Comic Sans MS" w:cs="Comic Sans MS"/>
                <w:color w:val="000000"/>
              </w:rPr>
              <w:t>Hib</w:t>
            </w:r>
            <w:proofErr w:type="spellEnd"/>
            <w:r>
              <w:rPr>
                <w:rFonts w:ascii="Comic Sans MS" w:eastAsia="Comic Sans MS" w:hAnsi="Comic Sans MS" w:cs="Comic Sans MS"/>
                <w:color w:val="000000"/>
              </w:rPr>
              <w:t xml:space="preserve"> and pneumococcal meningitis are</w:t>
            </w:r>
          </w:p>
          <w:p w:rsidR="005B6219" w:rsidRDefault="00795861">
            <w:pPr>
              <w:pStyle w:val="normal0"/>
              <w:pBdr>
                <w:top w:val="nil"/>
                <w:left w:val="nil"/>
                <w:bottom w:val="nil"/>
                <w:right w:val="nil"/>
                <w:between w:val="nil"/>
              </w:pBdr>
              <w:spacing w:after="0" w:line="240" w:lineRule="auto"/>
              <w:rPr>
                <w:color w:val="000000"/>
              </w:rPr>
            </w:pPr>
            <w:proofErr w:type="gramStart"/>
            <w:r>
              <w:rPr>
                <w:rFonts w:ascii="Comic Sans MS" w:eastAsia="Comic Sans MS" w:hAnsi="Comic Sans MS" w:cs="Comic Sans MS"/>
                <w:color w:val="000000"/>
              </w:rPr>
              <w:t>preventable</w:t>
            </w:r>
            <w:proofErr w:type="gramEnd"/>
            <w:r>
              <w:rPr>
                <w:rFonts w:ascii="Comic Sans MS" w:eastAsia="Comic Sans MS" w:hAnsi="Comic Sans MS" w:cs="Comic Sans MS"/>
                <w:color w:val="000000"/>
              </w:rPr>
              <w:t xml:space="preserve"> by vaccination. There is no reason to exclude siblings or other close contacts of a case. Your local HPU will give advice on any action</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ne</w:t>
            </w:r>
            <w:r>
              <w:rPr>
                <w:rFonts w:ascii="Comic Sans MS" w:eastAsia="Comic Sans MS" w:hAnsi="Comic Sans MS" w:cs="Comic Sans MS"/>
                <w:color w:val="000000"/>
              </w:rPr>
              <w:t>eded</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Meningitis viral*</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should not return to nursery until they are fully recovered. Milder illness</w:t>
            </w:r>
            <w:r>
              <w:rPr>
                <w:rFonts w:ascii="Praxis-Regular" w:eastAsia="Praxis-Regular" w:hAnsi="Praxis-Regular" w:cs="Praxis-Regular"/>
                <w:color w:val="000000"/>
              </w:rPr>
              <w:t xml:space="preserve">. </w:t>
            </w:r>
            <w:r>
              <w:rPr>
                <w:rFonts w:ascii="Comic Sans MS" w:eastAsia="Comic Sans MS" w:hAnsi="Comic Sans MS" w:cs="Comic Sans MS"/>
                <w:color w:val="000000"/>
              </w:rPr>
              <w:t>There is no reason to exclude</w:t>
            </w:r>
          </w:p>
          <w:p w:rsidR="005B6219" w:rsidRDefault="00795861">
            <w:pPr>
              <w:pStyle w:val="normal0"/>
              <w:pBdr>
                <w:top w:val="nil"/>
                <w:left w:val="nil"/>
                <w:bottom w:val="nil"/>
                <w:right w:val="nil"/>
                <w:between w:val="nil"/>
              </w:pBdr>
              <w:spacing w:after="0" w:line="240" w:lineRule="auto"/>
              <w:rPr>
                <w:color w:val="000000"/>
              </w:rPr>
            </w:pPr>
            <w:proofErr w:type="gramStart"/>
            <w:r>
              <w:rPr>
                <w:rFonts w:ascii="Comic Sans MS" w:eastAsia="Comic Sans MS" w:hAnsi="Comic Sans MS" w:cs="Comic Sans MS"/>
                <w:color w:val="000000"/>
              </w:rPr>
              <w:t>siblings</w:t>
            </w:r>
            <w:proofErr w:type="gramEnd"/>
            <w:r>
              <w:rPr>
                <w:rFonts w:ascii="Comic Sans MS" w:eastAsia="Comic Sans MS" w:hAnsi="Comic Sans MS" w:cs="Comic Sans MS"/>
                <w:color w:val="000000"/>
              </w:rPr>
              <w:t xml:space="preserve"> and other close contacts of a case.</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lastRenderedPageBreak/>
              <w:t>Mumps*</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Children should not return to nursery until 5 days after the </w:t>
            </w:r>
            <w:r>
              <w:rPr>
                <w:rFonts w:ascii="Comic Sans MS" w:eastAsia="Comic Sans MS" w:hAnsi="Comic Sans MS" w:cs="Comic Sans MS"/>
                <w:color w:val="000000"/>
              </w:rPr>
              <w:t>onset of swelling. Preventable by vaccination.</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Threadworms</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There is no exclusion period however it is recommended that the entire household is treated.</w:t>
            </w:r>
          </w:p>
          <w:p w:rsidR="005B6219" w:rsidRDefault="005B6219">
            <w:pPr>
              <w:pStyle w:val="normal0"/>
              <w:pBdr>
                <w:top w:val="nil"/>
                <w:left w:val="nil"/>
                <w:bottom w:val="nil"/>
                <w:right w:val="nil"/>
                <w:between w:val="nil"/>
              </w:pBdr>
              <w:spacing w:after="0" w:line="240" w:lineRule="auto"/>
              <w:rPr>
                <w:color w:val="000000"/>
              </w:rPr>
            </w:pPr>
          </w:p>
        </w:tc>
      </w:tr>
      <w:tr w:rsidR="005B6219">
        <w:tc>
          <w:tcPr>
            <w:tcW w:w="3369"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Tonsillitis</w:t>
            </w:r>
          </w:p>
        </w:tc>
        <w:tc>
          <w:tcPr>
            <w:tcW w:w="6207" w:type="dxa"/>
          </w:tcPr>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There is no exclusion period however children should not attend nursery if they are unwell.</w:t>
            </w:r>
          </w:p>
          <w:p w:rsidR="005B6219" w:rsidRDefault="005B6219">
            <w:pPr>
              <w:pStyle w:val="normal0"/>
              <w:pBdr>
                <w:top w:val="nil"/>
                <w:left w:val="nil"/>
                <w:bottom w:val="nil"/>
                <w:right w:val="nil"/>
                <w:between w:val="nil"/>
              </w:pBdr>
              <w:spacing w:after="0" w:line="240" w:lineRule="auto"/>
            </w:pPr>
          </w:p>
          <w:p w:rsidR="005B6219" w:rsidRDefault="005B6219">
            <w:pPr>
              <w:pStyle w:val="normal0"/>
              <w:pBdr>
                <w:top w:val="nil"/>
                <w:left w:val="nil"/>
                <w:bottom w:val="nil"/>
                <w:right w:val="nil"/>
                <w:between w:val="nil"/>
              </w:pBdr>
              <w:spacing w:after="0" w:line="240" w:lineRule="auto"/>
            </w:pPr>
          </w:p>
          <w:p w:rsidR="005B6219" w:rsidRDefault="005B6219">
            <w:pPr>
              <w:pStyle w:val="normal0"/>
              <w:pBdr>
                <w:top w:val="nil"/>
                <w:left w:val="nil"/>
                <w:bottom w:val="nil"/>
                <w:right w:val="nil"/>
                <w:between w:val="nil"/>
              </w:pBdr>
              <w:spacing w:after="0" w:line="240" w:lineRule="auto"/>
            </w:pPr>
          </w:p>
          <w:p w:rsidR="005B6219" w:rsidRDefault="005B6219">
            <w:pPr>
              <w:pStyle w:val="normal0"/>
              <w:pBdr>
                <w:top w:val="nil"/>
                <w:left w:val="nil"/>
                <w:bottom w:val="nil"/>
                <w:right w:val="nil"/>
                <w:between w:val="nil"/>
              </w:pBdr>
              <w:spacing w:after="0" w:line="240" w:lineRule="auto"/>
            </w:pPr>
          </w:p>
          <w:p w:rsidR="005B6219" w:rsidRDefault="005B6219">
            <w:pPr>
              <w:pStyle w:val="normal0"/>
              <w:pBdr>
                <w:top w:val="nil"/>
                <w:left w:val="nil"/>
                <w:bottom w:val="nil"/>
                <w:right w:val="nil"/>
                <w:between w:val="nil"/>
              </w:pBdr>
              <w:spacing w:after="0" w:line="240" w:lineRule="auto"/>
            </w:pPr>
          </w:p>
          <w:p w:rsidR="005B6219" w:rsidRDefault="005B6219">
            <w:pPr>
              <w:pStyle w:val="normal0"/>
              <w:pBdr>
                <w:top w:val="nil"/>
                <w:left w:val="nil"/>
                <w:bottom w:val="nil"/>
                <w:right w:val="nil"/>
                <w:between w:val="nil"/>
              </w:pBdr>
              <w:spacing w:after="0" w:line="240" w:lineRule="auto"/>
            </w:pPr>
          </w:p>
          <w:p w:rsidR="005B6219" w:rsidRDefault="005B6219">
            <w:pPr>
              <w:pStyle w:val="normal0"/>
              <w:pBdr>
                <w:top w:val="nil"/>
                <w:left w:val="nil"/>
                <w:bottom w:val="nil"/>
                <w:right w:val="nil"/>
                <w:between w:val="nil"/>
              </w:pBdr>
              <w:spacing w:after="0" w:line="240" w:lineRule="auto"/>
            </w:pPr>
          </w:p>
          <w:p w:rsidR="005B6219" w:rsidRDefault="005B6219">
            <w:pPr>
              <w:pStyle w:val="normal0"/>
              <w:pBdr>
                <w:top w:val="nil"/>
                <w:left w:val="nil"/>
                <w:bottom w:val="nil"/>
                <w:right w:val="nil"/>
                <w:between w:val="nil"/>
              </w:pBdr>
              <w:spacing w:after="0" w:line="240" w:lineRule="auto"/>
            </w:pPr>
          </w:p>
          <w:p w:rsidR="005B6219" w:rsidRDefault="005B6219">
            <w:pPr>
              <w:pStyle w:val="normal0"/>
              <w:pBdr>
                <w:top w:val="nil"/>
                <w:left w:val="nil"/>
                <w:bottom w:val="nil"/>
                <w:right w:val="nil"/>
                <w:between w:val="nil"/>
              </w:pBdr>
              <w:spacing w:after="0" w:line="240" w:lineRule="auto"/>
            </w:pPr>
          </w:p>
        </w:tc>
      </w:tr>
      <w:tr w:rsidR="005B6219">
        <w:tc>
          <w:tcPr>
            <w:tcW w:w="3369" w:type="dxa"/>
          </w:tcPr>
          <w:p w:rsidR="005B6219" w:rsidRDefault="00795861">
            <w:pPr>
              <w:pStyle w:val="normal0"/>
              <w:pBdr>
                <w:top w:val="nil"/>
                <w:left w:val="nil"/>
                <w:bottom w:val="nil"/>
                <w:right w:val="nil"/>
                <w:between w:val="nil"/>
              </w:pBdr>
              <w:spacing w:after="0" w:line="240" w:lineRule="auto"/>
              <w:rPr>
                <w:rFonts w:ascii="Comic Sans MS" w:eastAsia="Comic Sans MS" w:hAnsi="Comic Sans MS" w:cs="Comic Sans MS"/>
              </w:rPr>
            </w:pPr>
            <w:r>
              <w:rPr>
                <w:rFonts w:ascii="Comic Sans MS" w:eastAsia="Comic Sans MS" w:hAnsi="Comic Sans MS" w:cs="Comic Sans MS"/>
              </w:rPr>
              <w:t>Coronavirus/</w:t>
            </w:r>
            <w:proofErr w:type="spellStart"/>
            <w:r>
              <w:rPr>
                <w:rFonts w:ascii="Comic Sans MS" w:eastAsia="Comic Sans MS" w:hAnsi="Comic Sans MS" w:cs="Comic Sans MS"/>
              </w:rPr>
              <w:t>Covid</w:t>
            </w:r>
            <w:proofErr w:type="spellEnd"/>
            <w:r>
              <w:rPr>
                <w:rFonts w:ascii="Comic Sans MS" w:eastAsia="Comic Sans MS" w:hAnsi="Comic Sans MS" w:cs="Comic Sans MS"/>
              </w:rPr>
              <w:t xml:space="preserve"> 19*</w:t>
            </w:r>
          </w:p>
          <w:p w:rsidR="005B6219" w:rsidRDefault="005B6219">
            <w:pPr>
              <w:pStyle w:val="normal0"/>
              <w:pBdr>
                <w:top w:val="nil"/>
                <w:left w:val="nil"/>
                <w:bottom w:val="nil"/>
                <w:right w:val="nil"/>
                <w:between w:val="nil"/>
              </w:pBdr>
              <w:spacing w:after="0" w:line="240" w:lineRule="auto"/>
              <w:rPr>
                <w:rFonts w:ascii="Comic Sans MS" w:eastAsia="Comic Sans MS" w:hAnsi="Comic Sans MS" w:cs="Comic Sans MS"/>
              </w:rPr>
            </w:pPr>
          </w:p>
        </w:tc>
        <w:tc>
          <w:tcPr>
            <w:tcW w:w="6207" w:type="dxa"/>
          </w:tcPr>
          <w:p w:rsidR="005B6219" w:rsidRDefault="00795861">
            <w:pPr>
              <w:pStyle w:val="normal0"/>
              <w:spacing w:before="240" w:after="240" w:line="240" w:lineRule="auto"/>
              <w:rPr>
                <w:rFonts w:ascii="Arial" w:eastAsia="Arial" w:hAnsi="Arial" w:cs="Arial"/>
                <w:sz w:val="24"/>
                <w:szCs w:val="24"/>
              </w:rPr>
            </w:pPr>
            <w:r>
              <w:rPr>
                <w:rFonts w:ascii="Arial" w:eastAsia="Arial" w:hAnsi="Arial" w:cs="Arial"/>
                <w:sz w:val="24"/>
                <w:szCs w:val="24"/>
              </w:rPr>
              <w:t>Should a child/adult display any symptoms of Covid19, parents/carers must not bring their child/</w:t>
            </w:r>
            <w:proofErr w:type="spellStart"/>
            <w:r>
              <w:rPr>
                <w:rFonts w:ascii="Arial" w:eastAsia="Arial" w:hAnsi="Arial" w:cs="Arial"/>
                <w:sz w:val="24"/>
                <w:szCs w:val="24"/>
              </w:rPr>
              <w:t>ren</w:t>
            </w:r>
            <w:proofErr w:type="spellEnd"/>
            <w:r>
              <w:rPr>
                <w:rFonts w:ascii="Arial" w:eastAsia="Arial" w:hAnsi="Arial" w:cs="Arial"/>
                <w:sz w:val="24"/>
                <w:szCs w:val="24"/>
              </w:rPr>
              <w:t xml:space="preserve"> to nursery and must follow the current government guidelines and follow the exclusion periods dictated.</w:t>
            </w:r>
          </w:p>
          <w:p w:rsidR="005B6219" w:rsidRDefault="00795861">
            <w:pPr>
              <w:pStyle w:val="normal0"/>
              <w:spacing w:before="240" w:after="240" w:line="240" w:lineRule="auto"/>
              <w:rPr>
                <w:rFonts w:ascii="Comic Sans MS" w:eastAsia="Comic Sans MS" w:hAnsi="Comic Sans MS" w:cs="Comic Sans MS"/>
              </w:rPr>
            </w:pPr>
            <w:r>
              <w:rPr>
                <w:rFonts w:ascii="Arial" w:eastAsia="Arial" w:hAnsi="Arial" w:cs="Arial"/>
                <w:sz w:val="24"/>
                <w:szCs w:val="24"/>
              </w:rPr>
              <w:t xml:space="preserve"> When a child/adult develops symptoms compatible wit</w:t>
            </w:r>
            <w:r>
              <w:rPr>
                <w:rFonts w:ascii="Arial" w:eastAsia="Arial" w:hAnsi="Arial" w:cs="Arial"/>
                <w:sz w:val="24"/>
                <w:szCs w:val="24"/>
              </w:rPr>
              <w:t xml:space="preserve">h </w:t>
            </w:r>
            <w:proofErr w:type="spellStart"/>
            <w:r>
              <w:rPr>
                <w:rFonts w:ascii="Arial" w:eastAsia="Arial" w:hAnsi="Arial" w:cs="Arial"/>
                <w:sz w:val="24"/>
                <w:szCs w:val="24"/>
              </w:rPr>
              <w:t>coronavirus</w:t>
            </w:r>
            <w:proofErr w:type="spellEnd"/>
            <w:r>
              <w:rPr>
                <w:rFonts w:ascii="Arial" w:eastAsia="Arial" w:hAnsi="Arial" w:cs="Arial"/>
                <w:sz w:val="24"/>
                <w:szCs w:val="24"/>
              </w:rPr>
              <w:t>, they will be sent home and asked to follow the current government guidelines and follow the exclusion periods dictated.</w:t>
            </w:r>
          </w:p>
        </w:tc>
      </w:tr>
    </w:tbl>
    <w:p w:rsidR="005B6219" w:rsidRDefault="005B6219">
      <w:pPr>
        <w:pStyle w:val="normal0"/>
        <w:pBdr>
          <w:top w:val="nil"/>
          <w:left w:val="nil"/>
          <w:bottom w:val="nil"/>
          <w:right w:val="nil"/>
          <w:between w:val="nil"/>
        </w:pBdr>
        <w:spacing w:after="0" w:line="240" w:lineRule="auto"/>
        <w:rPr>
          <w:rFonts w:ascii="Comic Sans MS" w:eastAsia="Comic Sans MS" w:hAnsi="Comic Sans MS" w:cs="Comic Sans MS"/>
          <w:b/>
        </w:rPr>
      </w:pPr>
    </w:p>
    <w:p w:rsidR="005B6219" w:rsidRDefault="005B6219">
      <w:pPr>
        <w:pStyle w:val="normal0"/>
        <w:pBdr>
          <w:top w:val="nil"/>
          <w:left w:val="nil"/>
          <w:bottom w:val="nil"/>
          <w:right w:val="nil"/>
          <w:between w:val="nil"/>
        </w:pBdr>
        <w:spacing w:after="0" w:line="240" w:lineRule="auto"/>
        <w:rPr>
          <w:rFonts w:ascii="Comic Sans MS" w:eastAsia="Comic Sans MS" w:hAnsi="Comic Sans MS" w:cs="Comic Sans MS"/>
          <w:b/>
        </w:rPr>
      </w:pPr>
    </w:p>
    <w:p w:rsidR="005B6219" w:rsidRDefault="005B6219">
      <w:pPr>
        <w:pStyle w:val="normal0"/>
        <w:pBdr>
          <w:top w:val="nil"/>
          <w:left w:val="nil"/>
          <w:bottom w:val="nil"/>
          <w:right w:val="nil"/>
          <w:between w:val="nil"/>
        </w:pBdr>
        <w:spacing w:after="0" w:line="240" w:lineRule="auto"/>
        <w:rPr>
          <w:rFonts w:ascii="Comic Sans MS" w:eastAsia="Comic Sans MS" w:hAnsi="Comic Sans MS" w:cs="Comic Sans MS"/>
          <w:b/>
        </w:rPr>
      </w:pPr>
    </w:p>
    <w:p w:rsidR="005B6219" w:rsidRDefault="005B6219">
      <w:pPr>
        <w:pStyle w:val="normal0"/>
        <w:pBdr>
          <w:top w:val="nil"/>
          <w:left w:val="nil"/>
          <w:bottom w:val="nil"/>
          <w:right w:val="nil"/>
          <w:between w:val="nil"/>
        </w:pBdr>
        <w:spacing w:after="0" w:line="240" w:lineRule="auto"/>
        <w:rPr>
          <w:rFonts w:ascii="Comic Sans MS" w:eastAsia="Comic Sans MS" w:hAnsi="Comic Sans MS" w:cs="Comic Sans MS"/>
          <w:b/>
        </w:rPr>
      </w:pP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b/>
          <w:color w:val="000000"/>
        </w:rPr>
        <w:t xml:space="preserve">* denotes a </w:t>
      </w:r>
      <w:proofErr w:type="spellStart"/>
      <w:r>
        <w:rPr>
          <w:rFonts w:ascii="Comic Sans MS" w:eastAsia="Comic Sans MS" w:hAnsi="Comic Sans MS" w:cs="Comic Sans MS"/>
          <w:b/>
          <w:color w:val="000000"/>
        </w:rPr>
        <w:t>notifiable</w:t>
      </w:r>
      <w:proofErr w:type="spellEnd"/>
      <w:r>
        <w:rPr>
          <w:rFonts w:ascii="Comic Sans MS" w:eastAsia="Comic Sans MS" w:hAnsi="Comic Sans MS" w:cs="Comic Sans MS"/>
          <w:b/>
          <w:color w:val="000000"/>
        </w:rPr>
        <w:t xml:space="preserve"> disease</w:t>
      </w:r>
      <w:r>
        <w:rPr>
          <w:rFonts w:ascii="Comic Sans MS" w:eastAsia="Comic Sans MS" w:hAnsi="Comic Sans MS" w:cs="Comic Sans MS"/>
          <w:color w:val="000000"/>
        </w:rPr>
        <w:t xml:space="preserve">. It is a statutory requirement that doctors report a </w:t>
      </w:r>
      <w:proofErr w:type="spellStart"/>
      <w:r>
        <w:rPr>
          <w:rFonts w:ascii="Comic Sans MS" w:eastAsia="Comic Sans MS" w:hAnsi="Comic Sans MS" w:cs="Comic Sans MS"/>
          <w:color w:val="000000"/>
        </w:rPr>
        <w:t>notifiable</w:t>
      </w:r>
      <w:proofErr w:type="spellEnd"/>
      <w:r>
        <w:rPr>
          <w:rFonts w:ascii="Comic Sans MS" w:eastAsia="Comic Sans MS" w:hAnsi="Comic Sans MS" w:cs="Comic Sans MS"/>
          <w:color w:val="000000"/>
        </w:rPr>
        <w:t xml:space="preserve"> disease to the proper officer of the local authority (usually a consultant in communicable disease control). In addition, organisations may be required via locally agreed arrangements to info</w:t>
      </w:r>
      <w:r>
        <w:rPr>
          <w:rFonts w:ascii="Comic Sans MS" w:eastAsia="Comic Sans MS" w:hAnsi="Comic Sans MS" w:cs="Comic Sans MS"/>
          <w:color w:val="000000"/>
        </w:rPr>
        <w:t>rm their local Health Protection Unit (HPU).</w:t>
      </w:r>
    </w:p>
    <w:p w:rsidR="005B6219" w:rsidRDefault="00795861">
      <w:pPr>
        <w:pStyle w:val="normal0"/>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Regulating bodies (for example, Office for Standards in Education (OFSTED)/Commission for Social Care Inspection (CSCI)) may wish to be informed – please refer to local policy.</w:t>
      </w:r>
    </w:p>
    <w:p w:rsidR="005B6219" w:rsidRDefault="00795861">
      <w:pPr>
        <w:pStyle w:val="normal0"/>
        <w:pBdr>
          <w:top w:val="nil"/>
          <w:left w:val="nil"/>
          <w:bottom w:val="nil"/>
          <w:right w:val="nil"/>
          <w:between w:val="nil"/>
        </w:pBdr>
        <w:rPr>
          <w:color w:val="000000"/>
        </w:rPr>
      </w:pPr>
      <w:r>
        <w:rPr>
          <w:rFonts w:ascii="Comic Sans MS" w:eastAsia="Comic Sans MS" w:hAnsi="Comic Sans MS" w:cs="Comic Sans MS"/>
          <w:b/>
          <w:color w:val="000000"/>
        </w:rPr>
        <w:t xml:space="preserve">Outbreaks: </w:t>
      </w:r>
      <w:r>
        <w:rPr>
          <w:rFonts w:ascii="Comic Sans MS" w:eastAsia="Comic Sans MS" w:hAnsi="Comic Sans MS" w:cs="Comic Sans MS"/>
          <w:color w:val="000000"/>
        </w:rPr>
        <w:t>if a school, nursery or</w:t>
      </w:r>
      <w:r>
        <w:rPr>
          <w:rFonts w:ascii="Comic Sans MS" w:eastAsia="Comic Sans MS" w:hAnsi="Comic Sans MS" w:cs="Comic Sans MS"/>
          <w:color w:val="000000"/>
        </w:rPr>
        <w:t xml:space="preserve"> childminder suspects an outbreak of infectious disease, they should inform their local HPU.</w:t>
      </w:r>
    </w:p>
    <w:p w:rsidR="005B6219" w:rsidRDefault="005B6219">
      <w:pPr>
        <w:pStyle w:val="normal0"/>
        <w:pBdr>
          <w:top w:val="nil"/>
          <w:left w:val="nil"/>
          <w:bottom w:val="nil"/>
          <w:right w:val="nil"/>
          <w:between w:val="nil"/>
        </w:pBdr>
        <w:ind w:left="-720"/>
        <w:rPr>
          <w:color w:val="000000"/>
        </w:rPr>
      </w:pPr>
    </w:p>
    <w:p w:rsidR="005B6219" w:rsidRDefault="00795861">
      <w:pPr>
        <w:pStyle w:val="normal0"/>
        <w:pBdr>
          <w:top w:val="nil"/>
          <w:left w:val="nil"/>
          <w:bottom w:val="nil"/>
          <w:right w:val="nil"/>
          <w:between w:val="nil"/>
        </w:pBdr>
        <w:ind w:left="-720"/>
        <w:jc w:val="center"/>
        <w:rPr>
          <w:color w:val="000000"/>
        </w:rPr>
      </w:pPr>
      <w:r>
        <w:rPr>
          <w:rFonts w:ascii="Comic Sans MS" w:eastAsia="Comic Sans MS" w:hAnsi="Comic Sans MS" w:cs="Comic Sans MS"/>
          <w:color w:val="800080"/>
        </w:rPr>
        <w:lastRenderedPageBreak/>
        <w:t>This Policy links to the Safeguarding &amp; Welfare Requirements:</w:t>
      </w:r>
    </w:p>
    <w:p w:rsidR="005B6219" w:rsidRDefault="00795861">
      <w:pPr>
        <w:pStyle w:val="normal0"/>
        <w:pBdr>
          <w:top w:val="nil"/>
          <w:left w:val="nil"/>
          <w:bottom w:val="nil"/>
          <w:right w:val="nil"/>
          <w:between w:val="nil"/>
        </w:pBdr>
        <w:ind w:left="-720"/>
        <w:jc w:val="center"/>
        <w:rPr>
          <w:color w:val="000000"/>
        </w:rPr>
      </w:pPr>
      <w:r>
        <w:rPr>
          <w:rFonts w:ascii="Comic Sans MS" w:eastAsia="Comic Sans MS" w:hAnsi="Comic Sans MS" w:cs="Comic Sans MS"/>
          <w:b/>
          <w:color w:val="800080"/>
        </w:rPr>
        <w:t>Health</w:t>
      </w:r>
      <w:r>
        <w:rPr>
          <w:rFonts w:ascii="Comic Sans MS" w:eastAsia="Comic Sans MS" w:hAnsi="Comic Sans MS" w:cs="Comic Sans MS"/>
          <w:color w:val="800080"/>
        </w:rPr>
        <w:t xml:space="preserve">:   </w:t>
      </w:r>
      <w:proofErr w:type="gramStart"/>
      <w:r>
        <w:rPr>
          <w:rFonts w:ascii="Comic Sans MS" w:eastAsia="Comic Sans MS" w:hAnsi="Comic Sans MS" w:cs="Comic Sans MS"/>
          <w:color w:val="800080"/>
        </w:rPr>
        <w:t>3.42  Medicines</w:t>
      </w:r>
      <w:proofErr w:type="gramEnd"/>
    </w:p>
    <w:p w:rsidR="005B6219" w:rsidRDefault="00795861">
      <w:pPr>
        <w:pStyle w:val="normal0"/>
        <w:pBdr>
          <w:top w:val="nil"/>
          <w:left w:val="nil"/>
          <w:bottom w:val="nil"/>
          <w:right w:val="nil"/>
          <w:between w:val="nil"/>
        </w:pBdr>
        <w:jc w:val="center"/>
        <w:rPr>
          <w:color w:val="000000"/>
        </w:rPr>
      </w:pPr>
      <w:r>
        <w:rPr>
          <w:rFonts w:ascii="Comic Sans MS" w:eastAsia="Comic Sans MS" w:hAnsi="Comic Sans MS" w:cs="Comic Sans MS"/>
          <w:color w:val="0000FF"/>
        </w:rPr>
        <w:t>This Policy links to the EYFS overarching principles:</w:t>
      </w:r>
    </w:p>
    <w:p w:rsidR="005B6219" w:rsidRDefault="00795861">
      <w:pPr>
        <w:pStyle w:val="normal0"/>
        <w:pBdr>
          <w:top w:val="nil"/>
          <w:left w:val="nil"/>
          <w:bottom w:val="nil"/>
          <w:right w:val="nil"/>
          <w:between w:val="nil"/>
        </w:pBdr>
        <w:jc w:val="center"/>
        <w:rPr>
          <w:color w:val="000000"/>
        </w:rPr>
      </w:pPr>
      <w:r>
        <w:rPr>
          <w:rFonts w:ascii="Comic Sans MS" w:eastAsia="Comic Sans MS" w:hAnsi="Comic Sans MS" w:cs="Comic Sans MS"/>
          <w:b/>
          <w:color w:val="0000FF"/>
        </w:rPr>
        <w:t xml:space="preserve">A Unique Child:  </w:t>
      </w:r>
      <w:r>
        <w:rPr>
          <w:rFonts w:ascii="Comic Sans MS" w:eastAsia="Comic Sans MS" w:hAnsi="Comic Sans MS" w:cs="Comic Sans MS"/>
          <w:color w:val="0000FF"/>
        </w:rPr>
        <w:t>1.4   Health &amp; Well-Being</w:t>
      </w:r>
    </w:p>
    <w:p w:rsidR="005B6219" w:rsidRDefault="00795861">
      <w:pPr>
        <w:pStyle w:val="normal0"/>
        <w:pBdr>
          <w:top w:val="nil"/>
          <w:left w:val="nil"/>
          <w:bottom w:val="nil"/>
          <w:right w:val="nil"/>
          <w:between w:val="nil"/>
        </w:pBdr>
        <w:spacing w:before="100" w:after="0" w:line="240" w:lineRule="auto"/>
        <w:jc w:val="center"/>
        <w:rPr>
          <w:color w:val="000000"/>
        </w:rPr>
      </w:pPr>
      <w:r>
        <w:rPr>
          <w:rFonts w:ascii="Comic Sans MS" w:eastAsia="Comic Sans MS" w:hAnsi="Comic Sans MS" w:cs="Comic Sans MS"/>
          <w:color w:val="00B050"/>
          <w:sz w:val="20"/>
          <w:szCs w:val="20"/>
        </w:rPr>
        <w:t>This Policy was revised by the Owner/Manager Kath Farthing in</w:t>
      </w:r>
    </w:p>
    <w:p w:rsidR="005B6219" w:rsidRDefault="00795861">
      <w:pPr>
        <w:pStyle w:val="normal0"/>
        <w:pBdr>
          <w:top w:val="nil"/>
          <w:left w:val="nil"/>
          <w:bottom w:val="nil"/>
          <w:right w:val="nil"/>
          <w:between w:val="nil"/>
        </w:pBdr>
        <w:jc w:val="center"/>
        <w:rPr>
          <w:color w:val="000000"/>
        </w:rPr>
      </w:pPr>
      <w:r>
        <w:rPr>
          <w:rFonts w:ascii="Comic Sans MS" w:eastAsia="Comic Sans MS" w:hAnsi="Comic Sans MS" w:cs="Comic Sans MS"/>
          <w:color w:val="00B050"/>
          <w:sz w:val="20"/>
          <w:szCs w:val="20"/>
        </w:rPr>
        <w:t>April 2022</w:t>
      </w:r>
      <w:r>
        <w:t xml:space="preserve">.  </w:t>
      </w:r>
      <w:r>
        <w:rPr>
          <w:rFonts w:ascii="Comic Sans MS" w:eastAsia="Comic Sans MS" w:hAnsi="Comic Sans MS" w:cs="Comic Sans MS"/>
          <w:color w:val="00B050"/>
          <w:sz w:val="20"/>
          <w:szCs w:val="20"/>
        </w:rPr>
        <w:t>To be reviewed in 12 months time or earlier if required</w:t>
      </w:r>
    </w:p>
    <w:p w:rsidR="005B6219" w:rsidRDefault="005B6219">
      <w:pPr>
        <w:pStyle w:val="normal0"/>
        <w:pBdr>
          <w:top w:val="nil"/>
          <w:left w:val="nil"/>
          <w:bottom w:val="nil"/>
          <w:right w:val="nil"/>
          <w:between w:val="nil"/>
        </w:pBdr>
        <w:rPr>
          <w:color w:val="000000"/>
        </w:rPr>
      </w:pPr>
    </w:p>
    <w:p w:rsidR="005B6219" w:rsidRDefault="005B6219">
      <w:pPr>
        <w:pStyle w:val="normal0"/>
        <w:pBdr>
          <w:top w:val="nil"/>
          <w:left w:val="nil"/>
          <w:bottom w:val="nil"/>
          <w:right w:val="nil"/>
          <w:between w:val="nil"/>
        </w:pBdr>
        <w:jc w:val="center"/>
        <w:rPr>
          <w:color w:val="000000"/>
        </w:rPr>
      </w:pPr>
    </w:p>
    <w:sectPr w:rsidR="005B6219" w:rsidSect="005B6219">
      <w:headerReference w:type="default" r:id="rId6"/>
      <w:pgSz w:w="12240" w:h="15840"/>
      <w:pgMar w:top="851" w:right="1440" w:bottom="576"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861" w:rsidRDefault="00795861" w:rsidP="005B6219">
      <w:pPr>
        <w:spacing w:after="0" w:line="240" w:lineRule="auto"/>
      </w:pPr>
      <w:r>
        <w:separator/>
      </w:r>
    </w:p>
  </w:endnote>
  <w:endnote w:type="continuationSeparator" w:id="0">
    <w:p w:rsidR="00795861" w:rsidRDefault="00795861" w:rsidP="005B6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raxis-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861" w:rsidRDefault="00795861" w:rsidP="005B6219">
      <w:pPr>
        <w:spacing w:after="0" w:line="240" w:lineRule="auto"/>
      </w:pPr>
      <w:r>
        <w:separator/>
      </w:r>
    </w:p>
  </w:footnote>
  <w:footnote w:type="continuationSeparator" w:id="0">
    <w:p w:rsidR="00795861" w:rsidRDefault="00795861" w:rsidP="005B62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19" w:rsidRDefault="00795861">
    <w:pPr>
      <w:pStyle w:val="normal0"/>
      <w:pBdr>
        <w:top w:val="nil"/>
        <w:left w:val="nil"/>
        <w:bottom w:val="nil"/>
        <w:right w:val="nil"/>
        <w:between w:val="nil"/>
      </w:pBdr>
      <w:spacing w:before="720" w:after="0" w:line="240" w:lineRule="auto"/>
      <w:jc w:val="center"/>
      <w:rPr>
        <w:color w:val="000000"/>
      </w:rPr>
    </w:pPr>
    <w:r>
      <w:rPr>
        <w:noProof/>
        <w:color w:val="000000"/>
      </w:rPr>
      <w:drawing>
        <wp:inline distT="0" distB="0" distL="114300" distR="114300">
          <wp:extent cx="2216785"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16785" cy="723900"/>
                  </a:xfrm>
                  <a:prstGeom prst="rect">
                    <a:avLst/>
                  </a:prstGeom>
                  <a:ln/>
                </pic:spPr>
              </pic:pic>
            </a:graphicData>
          </a:graphic>
        </wp:inline>
      </w:drawing>
    </w:r>
  </w:p>
  <w:p w:rsidR="005B6219" w:rsidRDefault="005B6219">
    <w:pPr>
      <w:pStyle w:val="normal0"/>
      <w:pBdr>
        <w:top w:val="nil"/>
        <w:left w:val="nil"/>
        <w:bottom w:val="nil"/>
        <w:right w:val="nil"/>
        <w:between w:val="nil"/>
      </w:pBdr>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B6219"/>
    <w:rsid w:val="005B6219"/>
    <w:rsid w:val="00795861"/>
    <w:rsid w:val="00A265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B6219"/>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5B6219"/>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5B6219"/>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5B6219"/>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5B6219"/>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5B6219"/>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B6219"/>
  </w:style>
  <w:style w:type="paragraph" w:styleId="Title">
    <w:name w:val="Title"/>
    <w:basedOn w:val="normal0"/>
    <w:next w:val="normal0"/>
    <w:rsid w:val="005B6219"/>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5B62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B6219"/>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6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 Farm Nursery</dc:creator>
  <cp:lastModifiedBy>Brue Farm Nursery</cp:lastModifiedBy>
  <cp:revision>2</cp:revision>
  <dcterms:created xsi:type="dcterms:W3CDTF">2022-04-05T09:53:00Z</dcterms:created>
  <dcterms:modified xsi:type="dcterms:W3CDTF">2022-04-05T09:53:00Z</dcterms:modified>
</cp:coreProperties>
</file>